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 xml:space="preserve">ung gemäß § 5 </w:t>
      </w:r>
      <w:proofErr w:type="spellStart"/>
      <w:r>
        <w:t>Stm</w:t>
      </w:r>
      <w:r w:rsidR="00E85A9F">
        <w:t>k</w:t>
      </w:r>
      <w:proofErr w:type="spellEnd"/>
      <w:r w:rsidR="00E85A9F">
        <w:t>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Pr="000449C5" w:rsidRDefault="000B6474" w:rsidP="000B6474">
    <w:pPr>
      <w:pStyle w:val="KeinLeerraum"/>
      <w:rPr>
        <w:b/>
        <w:sz w:val="42"/>
        <w:szCs w:val="30"/>
      </w:rPr>
    </w:pPr>
    <w:bookmarkStart w:id="0" w:name="_GoBack"/>
    <w:bookmarkEnd w:id="0"/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602A-2BE7-4EB4-953B-947DB8F3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Gemeindebund Steiermark</cp:lastModifiedBy>
  <cp:revision>11</cp:revision>
  <cp:lastPrinted>2020-02-20T07:12:00Z</cp:lastPrinted>
  <dcterms:created xsi:type="dcterms:W3CDTF">2020-02-19T11:56:00Z</dcterms:created>
  <dcterms:modified xsi:type="dcterms:W3CDTF">2020-02-20T07:20:00Z</dcterms:modified>
</cp:coreProperties>
</file>